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529" w14:textId="77777777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BCCEF70" w14:textId="2C85762B" w:rsidR="00ED6DE4" w:rsidRPr="00236E67" w:rsidRDefault="00ED6DE4" w:rsidP="00236E67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C51BD6" w:rsidRPr="00236E6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10119-</w:t>
      </w:r>
      <w:r w:rsidR="002770B1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</w:p>
    <w:p w14:paraId="500A517C" w14:textId="77777777" w:rsidR="00ED6DE4" w:rsidRPr="00236E67" w:rsidRDefault="00ED6DE4" w:rsidP="00236E6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E4EBEC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4E6B754F" w14:textId="420FC99D" w:rsidR="002770B1" w:rsidRDefault="00814428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814428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Стойка-демотиватор, двусторонняя, из стали в порошковой покраске</w:t>
      </w:r>
    </w:p>
    <w:p w14:paraId="72B676CE" w14:textId="77777777" w:rsidR="00814428" w:rsidRPr="00236E67" w:rsidRDefault="00814428" w:rsidP="00236E67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5652EA6D" w14:textId="77777777" w:rsidR="00ED6DE4" w:rsidRPr="00236E67" w:rsidRDefault="00ED6DE4" w:rsidP="00EE64CE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236E67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5F830FD" w14:textId="77777777" w:rsidR="00ED6DE4" w:rsidRPr="00236E67" w:rsidRDefault="00EC456A" w:rsidP="00EE64CE">
      <w:pPr>
        <w:rPr>
          <w:rFonts w:asciiTheme="minorHAnsi" w:hAnsiTheme="minorHAnsi" w:cstheme="minorHAnsi"/>
          <w:sz w:val="24"/>
          <w:szCs w:val="24"/>
        </w:rPr>
      </w:pPr>
      <w:r w:rsidRPr="00236E67">
        <w:rPr>
          <w:rFonts w:asciiTheme="minorHAnsi" w:hAnsiTheme="minorHAnsi" w:cstheme="minorHAnsi"/>
          <w:sz w:val="24"/>
          <w:szCs w:val="24"/>
        </w:rPr>
        <w:t>Изделие предназначено для</w:t>
      </w:r>
      <w:r w:rsidR="00951B76" w:rsidRPr="00236E67">
        <w:rPr>
          <w:rFonts w:asciiTheme="minorHAnsi" w:hAnsiTheme="minorHAnsi" w:cstheme="minorHAnsi"/>
          <w:sz w:val="24"/>
          <w:szCs w:val="24"/>
        </w:rPr>
        <w:t xml:space="preserve"> </w:t>
      </w:r>
      <w:r w:rsidR="004B292C" w:rsidRPr="00236E67">
        <w:rPr>
          <w:rFonts w:asciiTheme="minorHAnsi" w:hAnsiTheme="minorHAnsi" w:cstheme="minorHAnsi"/>
          <w:sz w:val="24"/>
          <w:szCs w:val="24"/>
        </w:rPr>
        <w:t>привлечения</w:t>
      </w:r>
      <w:r w:rsidRPr="00236E67">
        <w:rPr>
          <w:rFonts w:asciiTheme="minorHAnsi" w:hAnsiTheme="minorHAnsi" w:cstheme="minorHAnsi"/>
          <w:sz w:val="24"/>
          <w:szCs w:val="24"/>
        </w:rPr>
        <w:t xml:space="preserve"> внимания общественности и водителей на необходимость корректного отношения к участникам дорожного движения с ограниченными возможностями.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6673"/>
      </w:tblGrid>
      <w:tr w:rsidR="00CD5008" w:rsidRPr="00236E67" w14:paraId="1AC85E76" w14:textId="77777777" w:rsidTr="00EE64CE">
        <w:tc>
          <w:tcPr>
            <w:tcW w:w="2820" w:type="dxa"/>
            <w:shd w:val="clear" w:color="auto" w:fill="auto"/>
          </w:tcPr>
          <w:p w14:paraId="403027FF" w14:textId="5862FAE7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73" w:type="dxa"/>
            <w:shd w:val="clear" w:color="auto" w:fill="auto"/>
          </w:tcPr>
          <w:p w14:paraId="127B2F0A" w14:textId="43022C8D" w:rsidR="00CD5008" w:rsidRPr="00236E67" w:rsidRDefault="00EE64CE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из себя </w:t>
            </w:r>
            <w:r w:rsidR="002770B1">
              <w:rPr>
                <w:rFonts w:asciiTheme="minorHAnsi" w:hAnsiTheme="minorHAnsi" w:cstheme="minorHAnsi"/>
                <w:sz w:val="24"/>
                <w:szCs w:val="24"/>
              </w:rPr>
              <w:t>двухстороннюю</w:t>
            </w:r>
            <w:r w:rsidRPr="00EE64CE">
              <w:rPr>
                <w:rFonts w:asciiTheme="minorHAnsi" w:hAnsiTheme="minorHAnsi" w:cstheme="minorHAnsi"/>
                <w:sz w:val="24"/>
                <w:szCs w:val="24"/>
              </w:rPr>
              <w:t xml:space="preserve"> стойку, содержащую информацию, служащую для привлечения внимания водителей. Роль экрана с информацией выполняют листы, натянутые на трубчатую раму.</w:t>
            </w:r>
            <w:r w:rsidR="00B6721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</w:t>
            </w:r>
            <w:r w:rsidR="00B6721B" w:rsidRPr="00B6721B">
              <w:rPr>
                <w:rFonts w:asciiTheme="minorHAnsi" w:hAnsiTheme="minorHAnsi" w:cstheme="minorHAnsi"/>
                <w:sz w:val="24"/>
                <w:szCs w:val="24"/>
              </w:rPr>
              <w:t>Стойка-демотиватор должна иметь яркую раскраску для привлечения внимания, а также раму такой формы, которая бы обеспечила ей устойчивость и высокую сопротивляемость внешним факторам.</w:t>
            </w:r>
          </w:p>
        </w:tc>
      </w:tr>
      <w:tr w:rsidR="00EE64CE" w:rsidRPr="00236E67" w14:paraId="341815A5" w14:textId="77777777" w:rsidTr="00EE64CE">
        <w:tc>
          <w:tcPr>
            <w:tcW w:w="2820" w:type="dxa"/>
            <w:shd w:val="clear" w:color="auto" w:fill="auto"/>
          </w:tcPr>
          <w:p w14:paraId="7BD9BDAB" w14:textId="0521C043" w:rsidR="00EE64CE" w:rsidRPr="00EE64CE" w:rsidRDefault="00EE64CE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E64CE">
              <w:rPr>
                <w:sz w:val="24"/>
                <w:szCs w:val="24"/>
              </w:rPr>
              <w:t xml:space="preserve">Требования к конструкции рамы изделия </w:t>
            </w:r>
          </w:p>
        </w:tc>
        <w:tc>
          <w:tcPr>
            <w:tcW w:w="6673" w:type="dxa"/>
            <w:shd w:val="clear" w:color="auto" w:fill="auto"/>
          </w:tcPr>
          <w:p w14:paraId="6B4E40C7" w14:textId="2ECE7C2F" w:rsidR="00EE64CE" w:rsidRPr="00EE64CE" w:rsidRDefault="00223E11" w:rsidP="00EE64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3E11">
              <w:rPr>
                <w:sz w:val="24"/>
                <w:szCs w:val="24"/>
              </w:rPr>
              <w:t>Рама изделия должна быть изготовлена промышленным способом из трубы маркой стали не ниже Ст3, диаметром не менее 25мм, с порошковой покраской для обеспечения стойкости к внешним воздействиям и заметности.</w:t>
            </w:r>
          </w:p>
        </w:tc>
      </w:tr>
      <w:tr w:rsidR="00CD5008" w:rsidRPr="00236E67" w14:paraId="1BD24C0C" w14:textId="77777777" w:rsidTr="00EE64CE">
        <w:tc>
          <w:tcPr>
            <w:tcW w:w="2820" w:type="dxa"/>
            <w:shd w:val="clear" w:color="auto" w:fill="auto"/>
          </w:tcPr>
          <w:p w14:paraId="13DCA7D1" w14:textId="77777777" w:rsidR="00CD5008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конструкции щита с информацией</w:t>
            </w:r>
          </w:p>
        </w:tc>
        <w:tc>
          <w:tcPr>
            <w:tcW w:w="6673" w:type="dxa"/>
            <w:shd w:val="clear" w:color="auto" w:fill="auto"/>
          </w:tcPr>
          <w:p w14:paraId="131EB354" w14:textId="7C92BE30" w:rsidR="00CD5008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В целях обеспечения небольшой массы изделия и устойчивости к внешним воздействиям, щит должен быть изготовлен</w:t>
            </w:r>
            <w:r w:rsidR="00245274"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промышленным способом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1384" w:rsidRPr="00236E67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="003D1384">
              <w:rPr>
                <w:rFonts w:asciiTheme="minorHAnsi" w:hAnsiTheme="minorHAnsi" w:cstheme="minorHAnsi"/>
                <w:sz w:val="24"/>
                <w:szCs w:val="24"/>
              </w:rPr>
              <w:t xml:space="preserve"> оцинкованной стали,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0,55</w:t>
            </w:r>
            <w:r w:rsidR="008144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DE36EA">
              <w:rPr>
                <w:rFonts w:asciiTheme="minorHAnsi" w:hAnsiTheme="minorHAnsi" w:cstheme="minorHAnsi"/>
                <w:sz w:val="24"/>
                <w:szCs w:val="24"/>
              </w:rPr>
              <w:t>. Г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абарит</w:t>
            </w:r>
            <w:r w:rsidR="00DE36EA">
              <w:rPr>
                <w:rFonts w:asciiTheme="minorHAnsi" w:hAnsiTheme="minorHAnsi" w:cstheme="minorHAnsi"/>
                <w:sz w:val="24"/>
                <w:szCs w:val="24"/>
              </w:rPr>
              <w:t>ные размеры щита должны быть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 xml:space="preserve"> не менее 1180</w:t>
            </w:r>
            <w:r w:rsidR="008144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мм по высоте, не менее 59</w:t>
            </w:r>
            <w:r w:rsidR="00814428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мм по ширине.</w:t>
            </w:r>
            <w:r w:rsidR="00DE36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 xml:space="preserve">Количество </w:t>
            </w:r>
            <w:r w:rsidR="002770B1">
              <w:rPr>
                <w:rFonts w:asciiTheme="minorHAnsi" w:hAnsiTheme="minorHAnsi" w:cstheme="minorHAnsi"/>
                <w:sz w:val="24"/>
                <w:szCs w:val="24"/>
              </w:rPr>
              <w:t xml:space="preserve">щитов не менее 2х </w:t>
            </w:r>
            <w:r w:rsidR="007245EC">
              <w:rPr>
                <w:rFonts w:asciiTheme="minorHAnsi" w:hAnsiTheme="minorHAnsi" w:cstheme="minorHAnsi"/>
                <w:sz w:val="24"/>
                <w:szCs w:val="24"/>
              </w:rPr>
              <w:t>шт.</w:t>
            </w:r>
          </w:p>
        </w:tc>
      </w:tr>
      <w:tr w:rsidR="00CD5008" w:rsidRPr="00236E67" w14:paraId="003C9342" w14:textId="77777777" w:rsidTr="00EE64CE">
        <w:tc>
          <w:tcPr>
            <w:tcW w:w="2820" w:type="dxa"/>
            <w:shd w:val="clear" w:color="auto" w:fill="auto"/>
          </w:tcPr>
          <w:p w14:paraId="6DBC3A7A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73" w:type="dxa"/>
            <w:shd w:val="clear" w:color="auto" w:fill="auto"/>
          </w:tcPr>
          <w:p w14:paraId="1466C1AE" w14:textId="68D8D74F" w:rsidR="00EE64CE" w:rsidRDefault="00963BC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Стойка</w:t>
            </w:r>
            <w:r w:rsidR="003D1384">
              <w:rPr>
                <w:rFonts w:asciiTheme="minorHAnsi" w:hAnsiTheme="minorHAnsi" w:cstheme="minorHAnsi"/>
                <w:sz w:val="24"/>
                <w:szCs w:val="24"/>
              </w:rPr>
              <w:t>-демотиватор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должна иметь размеры не менее </w:t>
            </w: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1</w:t>
            </w:r>
            <w:r w:rsidR="00B6721B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365</w:t>
            </w:r>
            <w:r w:rsidR="00EE64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мм по высоте и не менее </w:t>
            </w:r>
            <w:r w:rsidR="007245E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660</w:t>
            </w:r>
            <w:r w:rsidR="00EE64C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>мм по ширине.</w:t>
            </w:r>
          </w:p>
          <w:p w14:paraId="691C5D84" w14:textId="028DC90E" w:rsidR="00CD5008" w:rsidRPr="00236E67" w:rsidRDefault="00963BC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8F8F8"/>
              </w:rPr>
              <w:t xml:space="preserve"> Допустимые отклонения 1мм.</w:t>
            </w:r>
          </w:p>
        </w:tc>
      </w:tr>
      <w:tr w:rsidR="00245274" w:rsidRPr="00236E67" w14:paraId="09142573" w14:textId="77777777" w:rsidTr="00EE64CE">
        <w:tc>
          <w:tcPr>
            <w:tcW w:w="2820" w:type="dxa"/>
            <w:shd w:val="clear" w:color="auto" w:fill="auto"/>
          </w:tcPr>
          <w:p w14:paraId="2EE9F995" w14:textId="77669341" w:rsidR="00245274" w:rsidRPr="00236E67" w:rsidRDefault="0024527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покраске</w:t>
            </w:r>
            <w:r w:rsidR="00F25F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14:paraId="6118A238" w14:textId="77777777" w:rsidR="00245274" w:rsidRPr="00236E67" w:rsidRDefault="00245274" w:rsidP="00236E67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В целях предохранения от внешних воздействий и привлечение внимания, на изделие промышленным способом должна быть нанесе</w:t>
            </w:r>
            <w:r w:rsidR="00C51BD6" w:rsidRPr="00236E67">
              <w:rPr>
                <w:rFonts w:asciiTheme="minorHAnsi" w:hAnsiTheme="minorHAnsi" w:cstheme="minorHAnsi"/>
                <w:sz w:val="24"/>
                <w:szCs w:val="24"/>
              </w:rPr>
              <w:t>на порошковая, глянцевая краска.</w:t>
            </w:r>
          </w:p>
        </w:tc>
      </w:tr>
      <w:tr w:rsidR="00FF56CC" w:rsidRPr="00236E67" w14:paraId="15EFD22E" w14:textId="77777777" w:rsidTr="00EE64CE">
        <w:tc>
          <w:tcPr>
            <w:tcW w:w="2820" w:type="dxa"/>
            <w:shd w:val="clear" w:color="auto" w:fill="auto"/>
          </w:tcPr>
          <w:p w14:paraId="216D10F7" w14:textId="11B9D630" w:rsidR="00FF56CC" w:rsidRPr="00FF56CC" w:rsidRDefault="00FF56CC" w:rsidP="00FF56C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6CC">
              <w:rPr>
                <w:sz w:val="24"/>
                <w:szCs w:val="24"/>
              </w:rPr>
              <w:t xml:space="preserve">Требования к информационному обеспечению </w:t>
            </w:r>
            <w:r w:rsidR="003A71C1">
              <w:rPr>
                <w:sz w:val="24"/>
                <w:szCs w:val="24"/>
              </w:rPr>
              <w:t>водителей</w:t>
            </w:r>
          </w:p>
        </w:tc>
        <w:tc>
          <w:tcPr>
            <w:tcW w:w="6673" w:type="dxa"/>
            <w:shd w:val="clear" w:color="auto" w:fill="auto"/>
          </w:tcPr>
          <w:p w14:paraId="5FF40AD7" w14:textId="71559CFB" w:rsidR="00F25F6C" w:rsidRDefault="00F25F6C" w:rsidP="00FF56C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25F6C">
              <w:rPr>
                <w:sz w:val="24"/>
                <w:szCs w:val="24"/>
              </w:rPr>
              <w:t>Нанесение визуальной информации осуществляется по средством специальной самоклеящейся ПВХ пленки</w:t>
            </w:r>
            <w:r w:rsidR="00EE6321">
              <w:rPr>
                <w:sz w:val="24"/>
                <w:szCs w:val="24"/>
              </w:rPr>
              <w:t xml:space="preserve">. </w:t>
            </w:r>
            <w:r w:rsidRPr="00F25F6C">
              <w:rPr>
                <w:sz w:val="24"/>
                <w:szCs w:val="24"/>
              </w:rPr>
              <w:t xml:space="preserve"> </w:t>
            </w:r>
          </w:p>
          <w:p w14:paraId="23BAD516" w14:textId="77777777" w:rsidR="00F25F6C" w:rsidRDefault="00F25F6C" w:rsidP="00FF56C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14:paraId="7030A9D2" w14:textId="42277B6C" w:rsidR="00FF56CC" w:rsidRPr="00FF56CC" w:rsidRDefault="00DD114E" w:rsidP="00FF56CC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D114E">
              <w:rPr>
                <w:sz w:val="24"/>
                <w:szCs w:val="24"/>
              </w:rPr>
              <w:lastRenderedPageBreak/>
              <w:t>Изделие должно содержать специальные обозначения о принадлежности выбранного места инвалидам, а также текстовую информацию крупными буквами, подтверждающую вышеупомянутое обозначение на желтом фоне.</w:t>
            </w:r>
          </w:p>
        </w:tc>
      </w:tr>
      <w:tr w:rsidR="00CD5008" w:rsidRPr="00236E67" w14:paraId="20F6E069" w14:textId="77777777" w:rsidTr="00EE64CE">
        <w:tc>
          <w:tcPr>
            <w:tcW w:w="2820" w:type="dxa"/>
            <w:shd w:val="clear" w:color="auto" w:fill="auto"/>
          </w:tcPr>
          <w:p w14:paraId="64ED5DDA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673" w:type="dxa"/>
            <w:shd w:val="clear" w:color="auto" w:fill="auto"/>
          </w:tcPr>
          <w:p w14:paraId="0136736D" w14:textId="4A7DF03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5C250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FF56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2502" w:rsidRPr="005C2502">
              <w:rPr>
                <w:rFonts w:asciiTheme="minorHAnsi" w:hAnsiTheme="minorHAnsi" w:cstheme="minorHAns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63BC4" w:rsidRPr="00236E67" w14:paraId="01ECAC5D" w14:textId="77777777" w:rsidTr="00EE64CE">
        <w:tc>
          <w:tcPr>
            <w:tcW w:w="2820" w:type="dxa"/>
            <w:shd w:val="clear" w:color="auto" w:fill="auto"/>
          </w:tcPr>
          <w:p w14:paraId="3A0BDE62" w14:textId="77777777" w:rsidR="00963BC4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водителей</w:t>
            </w:r>
          </w:p>
        </w:tc>
        <w:tc>
          <w:tcPr>
            <w:tcW w:w="6673" w:type="dxa"/>
            <w:shd w:val="clear" w:color="auto" w:fill="auto"/>
          </w:tcPr>
          <w:p w14:paraId="745F2A74" w14:textId="2ED3C0BD" w:rsidR="00963BC4" w:rsidRPr="00236E67" w:rsidRDefault="00963BC4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содержать специальные обозначения о принадлежности выбранного места инвалидам, а </w:t>
            </w:r>
            <w:r w:rsidR="007245EC" w:rsidRPr="00236E67">
              <w:rPr>
                <w:rFonts w:asciiTheme="minorHAnsi" w:hAnsiTheme="minorHAnsi" w:cstheme="minorHAnsi"/>
                <w:sz w:val="24"/>
                <w:szCs w:val="24"/>
              </w:rPr>
              <w:t>также</w:t>
            </w: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 xml:space="preserve"> текстов</w:t>
            </w:r>
            <w:r w:rsidR="00245274" w:rsidRPr="00236E67">
              <w:rPr>
                <w:rFonts w:asciiTheme="minorHAnsi" w:hAnsiTheme="minorHAnsi" w:cstheme="minorHAnsi"/>
                <w:sz w:val="24"/>
                <w:szCs w:val="24"/>
              </w:rPr>
              <w:t>ую информацию крупными буквами, подтвержда</w:t>
            </w:r>
            <w:r w:rsidR="00C51BD6" w:rsidRPr="00236E67">
              <w:rPr>
                <w:rFonts w:asciiTheme="minorHAnsi" w:hAnsiTheme="minorHAnsi" w:cstheme="minorHAnsi"/>
                <w:sz w:val="24"/>
                <w:szCs w:val="24"/>
              </w:rPr>
              <w:t>ющую вышеупомянутое обозначение.</w:t>
            </w:r>
          </w:p>
        </w:tc>
      </w:tr>
      <w:tr w:rsidR="00CD5008" w:rsidRPr="00236E67" w14:paraId="2EEDDFAC" w14:textId="77777777" w:rsidTr="00EE64CE">
        <w:tc>
          <w:tcPr>
            <w:tcW w:w="2820" w:type="dxa"/>
            <w:shd w:val="clear" w:color="auto" w:fill="auto"/>
          </w:tcPr>
          <w:p w14:paraId="7B129002" w14:textId="2BDB4BAF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</w:t>
            </w:r>
          </w:p>
        </w:tc>
        <w:tc>
          <w:tcPr>
            <w:tcW w:w="6673" w:type="dxa"/>
            <w:shd w:val="clear" w:color="auto" w:fill="auto"/>
          </w:tcPr>
          <w:p w14:paraId="122BA1E1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36E67" w14:paraId="7FBFFC67" w14:textId="77777777" w:rsidTr="00EE64CE">
        <w:tc>
          <w:tcPr>
            <w:tcW w:w="2820" w:type="dxa"/>
            <w:shd w:val="clear" w:color="auto" w:fill="auto"/>
          </w:tcPr>
          <w:p w14:paraId="0BBE5386" w14:textId="593E5FF4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73" w:type="dxa"/>
            <w:shd w:val="clear" w:color="auto" w:fill="auto"/>
          </w:tcPr>
          <w:p w14:paraId="1F9705A3" w14:textId="77777777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236E67" w14:paraId="46B8D9FD" w14:textId="77777777" w:rsidTr="00EE64CE">
        <w:tc>
          <w:tcPr>
            <w:tcW w:w="2820" w:type="dxa"/>
            <w:shd w:val="clear" w:color="auto" w:fill="auto"/>
          </w:tcPr>
          <w:p w14:paraId="3A5D2449" w14:textId="72609CFB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73" w:type="dxa"/>
            <w:shd w:val="clear" w:color="auto" w:fill="auto"/>
          </w:tcPr>
          <w:p w14:paraId="6F05A5DC" w14:textId="03CD9869" w:rsidR="00CD5008" w:rsidRPr="00236E67" w:rsidRDefault="00CD5008" w:rsidP="00236E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6E67">
              <w:rPr>
                <w:rFonts w:asciiTheme="minorHAnsi" w:hAnsiTheme="minorHAnsi" w:cstheme="minorHAnsi"/>
                <w:sz w:val="24"/>
                <w:szCs w:val="24"/>
              </w:rPr>
              <w:t>Товар в полном объеме должен быть доставлен по адресу.</w:t>
            </w:r>
          </w:p>
        </w:tc>
      </w:tr>
    </w:tbl>
    <w:p w14:paraId="3C8F9C7F" w14:textId="77777777" w:rsidR="00CD5008" w:rsidRPr="00236E67" w:rsidRDefault="00CD5008" w:rsidP="00236E67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212E3142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Комплектация</w:t>
      </w:r>
    </w:p>
    <w:p w14:paraId="6025A27D" w14:textId="0CE18A02" w:rsidR="00EE64CE" w:rsidRDefault="00814428" w:rsidP="00236E67">
      <w:pPr>
        <w:spacing w:line="240" w:lineRule="auto"/>
        <w:rPr>
          <w:rFonts w:cs="Calibri"/>
          <w:sz w:val="24"/>
          <w:szCs w:val="24"/>
        </w:rPr>
      </w:pPr>
      <w:r w:rsidRPr="00814428">
        <w:rPr>
          <w:rFonts w:cs="Calibri"/>
          <w:sz w:val="24"/>
          <w:szCs w:val="24"/>
        </w:rPr>
        <w:t>Стойка-демотиватор, двусторонняя, из стали в порошковой покраске</w:t>
      </w:r>
      <w:r>
        <w:rPr>
          <w:rFonts w:cs="Calibri"/>
          <w:sz w:val="24"/>
          <w:szCs w:val="24"/>
        </w:rPr>
        <w:t xml:space="preserve"> </w:t>
      </w:r>
      <w:r w:rsidR="00EE64CE">
        <w:rPr>
          <w:rFonts w:cs="Calibri"/>
          <w:sz w:val="24"/>
          <w:szCs w:val="24"/>
        </w:rPr>
        <w:t>– 1шт.</w:t>
      </w:r>
    </w:p>
    <w:p w14:paraId="476EE7AC" w14:textId="69A737C1" w:rsidR="00236E67" w:rsidRPr="00236E67" w:rsidRDefault="00236E67" w:rsidP="00236E67">
      <w:pPr>
        <w:spacing w:line="240" w:lineRule="auto"/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Паспорт изделия -1 шт</w:t>
      </w:r>
      <w:r w:rsidR="00EE64CE">
        <w:rPr>
          <w:rFonts w:cs="Calibri"/>
          <w:sz w:val="24"/>
          <w:szCs w:val="24"/>
        </w:rPr>
        <w:t>.</w:t>
      </w:r>
    </w:p>
    <w:p w14:paraId="04BA9824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Сроки</w:t>
      </w:r>
    </w:p>
    <w:p w14:paraId="056B4AB7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Поставка до ХХ.ХХ.20ХХ</w:t>
      </w:r>
    </w:p>
    <w:p w14:paraId="001DF359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Гарантия качества</w:t>
      </w:r>
    </w:p>
    <w:p w14:paraId="180D5EE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Гарантийные обязательства не менее 2 х лет</w:t>
      </w:r>
    </w:p>
    <w:p w14:paraId="53FE4E8F" w14:textId="77777777" w:rsidR="00236E67" w:rsidRPr="00236E67" w:rsidRDefault="00236E67" w:rsidP="00236E67">
      <w:pPr>
        <w:rPr>
          <w:rFonts w:cs="Calibri"/>
          <w:b/>
          <w:sz w:val="24"/>
          <w:szCs w:val="24"/>
        </w:rPr>
      </w:pPr>
      <w:r w:rsidRPr="00236E67">
        <w:rPr>
          <w:rFonts w:cs="Calibri"/>
          <w:b/>
          <w:sz w:val="24"/>
          <w:szCs w:val="24"/>
        </w:rPr>
        <w:t>Особые условия</w:t>
      </w:r>
    </w:p>
    <w:p w14:paraId="5E18A436" w14:textId="77777777" w:rsidR="00236E67" w:rsidRPr="00236E67" w:rsidRDefault="00236E67" w:rsidP="00236E67">
      <w:pPr>
        <w:rPr>
          <w:rFonts w:cs="Calibri"/>
          <w:sz w:val="24"/>
          <w:szCs w:val="24"/>
        </w:rPr>
      </w:pPr>
      <w:r w:rsidRPr="00236E67">
        <w:rPr>
          <w:rFonts w:cs="Calibri"/>
          <w:sz w:val="24"/>
          <w:szCs w:val="24"/>
        </w:rPr>
        <w:t>---</w:t>
      </w:r>
    </w:p>
    <w:p w14:paraId="718B92AD" w14:textId="6941ED01" w:rsidR="00150466" w:rsidRPr="00236E67" w:rsidRDefault="00150466" w:rsidP="00236E67">
      <w:pPr>
        <w:rPr>
          <w:rFonts w:asciiTheme="minorHAnsi" w:hAnsiTheme="minorHAnsi" w:cstheme="minorHAnsi"/>
          <w:sz w:val="24"/>
          <w:szCs w:val="24"/>
        </w:rPr>
      </w:pPr>
    </w:p>
    <w:sectPr w:rsidR="00150466" w:rsidRPr="0023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3E78"/>
    <w:rsid w:val="00097314"/>
    <w:rsid w:val="00150466"/>
    <w:rsid w:val="00223E11"/>
    <w:rsid w:val="00236E67"/>
    <w:rsid w:val="00245274"/>
    <w:rsid w:val="002770B1"/>
    <w:rsid w:val="0029620B"/>
    <w:rsid w:val="00357A8A"/>
    <w:rsid w:val="0039322A"/>
    <w:rsid w:val="003A71C1"/>
    <w:rsid w:val="003B3E71"/>
    <w:rsid w:val="003D1384"/>
    <w:rsid w:val="004B292C"/>
    <w:rsid w:val="00560C86"/>
    <w:rsid w:val="00576D4C"/>
    <w:rsid w:val="005C2502"/>
    <w:rsid w:val="005C6880"/>
    <w:rsid w:val="007245EC"/>
    <w:rsid w:val="00814428"/>
    <w:rsid w:val="00832E68"/>
    <w:rsid w:val="00951B76"/>
    <w:rsid w:val="00963BC4"/>
    <w:rsid w:val="00B6721B"/>
    <w:rsid w:val="00C51BD6"/>
    <w:rsid w:val="00CD5008"/>
    <w:rsid w:val="00CE414D"/>
    <w:rsid w:val="00DD114E"/>
    <w:rsid w:val="00DE36EA"/>
    <w:rsid w:val="00EC456A"/>
    <w:rsid w:val="00ED6DE4"/>
    <w:rsid w:val="00EE6321"/>
    <w:rsid w:val="00EE64CE"/>
    <w:rsid w:val="00F25F6C"/>
    <w:rsid w:val="00FE08EC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9A8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5</cp:revision>
  <dcterms:created xsi:type="dcterms:W3CDTF">2021-12-22T06:21:00Z</dcterms:created>
  <dcterms:modified xsi:type="dcterms:W3CDTF">2022-03-16T08:49:00Z</dcterms:modified>
</cp:coreProperties>
</file>