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9F1543" w:rsidRDefault="00FC334B" w:rsidP="00FC334B">
      <w:pPr>
        <w:pStyle w:val="a3"/>
        <w:jc w:val="center"/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Техническое задание</w:t>
      </w:r>
    </w:p>
    <w:p w14:paraId="67FC8A83" w14:textId="34A4A93F" w:rsidR="00FC334B" w:rsidRPr="00A12BDB" w:rsidRDefault="00FC334B" w:rsidP="00CC3ECB">
      <w:pPr>
        <w:pStyle w:val="a3"/>
        <w:jc w:val="center"/>
        <w:rPr>
          <w:sz w:val="24"/>
          <w:szCs w:val="24"/>
        </w:rPr>
      </w:pPr>
      <w:r w:rsidRPr="009F1543">
        <w:rPr>
          <w:sz w:val="24"/>
          <w:szCs w:val="24"/>
        </w:rPr>
        <w:t xml:space="preserve">Арт. </w:t>
      </w:r>
      <w:r w:rsidR="009F1543" w:rsidRPr="009F1543">
        <w:rPr>
          <w:sz w:val="24"/>
          <w:szCs w:val="24"/>
        </w:rPr>
        <w:t>10</w:t>
      </w:r>
      <w:r w:rsidR="000C7459">
        <w:rPr>
          <w:sz w:val="24"/>
          <w:szCs w:val="24"/>
        </w:rPr>
        <w:t>626</w:t>
      </w:r>
      <w:proofErr w:type="spellStart"/>
      <w:r w:rsidR="00A12BDB">
        <w:rPr>
          <w:sz w:val="24"/>
          <w:szCs w:val="24"/>
          <w:lang w:val="en-US"/>
        </w:rPr>
        <w:t>i</w:t>
      </w:r>
      <w:proofErr w:type="spellEnd"/>
    </w:p>
    <w:p w14:paraId="5E5AC37E" w14:textId="77777777" w:rsidR="00FC334B" w:rsidRPr="009F1543" w:rsidRDefault="00FC334B" w:rsidP="00FC334B">
      <w:pPr>
        <w:jc w:val="center"/>
        <w:rPr>
          <w:b/>
          <w:sz w:val="24"/>
          <w:szCs w:val="24"/>
        </w:rPr>
      </w:pPr>
    </w:p>
    <w:p w14:paraId="5B0A94EF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Наименование объекта закупки</w:t>
      </w:r>
    </w:p>
    <w:p w14:paraId="78868E9E" w14:textId="252DEBF9" w:rsidR="000C7459" w:rsidRDefault="000C7459" w:rsidP="00FC334B">
      <w:pPr>
        <w:rPr>
          <w:sz w:val="24"/>
          <w:szCs w:val="24"/>
        </w:rPr>
      </w:pPr>
      <w:r w:rsidRPr="000C7459">
        <w:rPr>
          <w:sz w:val="24"/>
          <w:szCs w:val="24"/>
        </w:rPr>
        <w:t>Стенд тактильно-звуковой «Виды транспорта»</w:t>
      </w:r>
      <w:r w:rsidR="00121688">
        <w:rPr>
          <w:sz w:val="24"/>
          <w:szCs w:val="24"/>
        </w:rPr>
        <w:t xml:space="preserve"> 640</w:t>
      </w:r>
      <w:r w:rsidR="00121688">
        <w:rPr>
          <w:rFonts w:cs="Calibri"/>
          <w:sz w:val="24"/>
          <w:szCs w:val="24"/>
        </w:rPr>
        <w:t>×</w:t>
      </w:r>
      <w:r w:rsidR="00121688">
        <w:rPr>
          <w:sz w:val="24"/>
          <w:szCs w:val="24"/>
        </w:rPr>
        <w:t>440</w:t>
      </w:r>
      <w:r w:rsidR="00A12BDB">
        <w:rPr>
          <w:sz w:val="24"/>
          <w:szCs w:val="24"/>
        </w:rPr>
        <w:t xml:space="preserve"> </w:t>
      </w:r>
      <w:r w:rsidR="00A12BDB" w:rsidRPr="00A12BDB">
        <w:rPr>
          <w:sz w:val="24"/>
          <w:szCs w:val="24"/>
        </w:rPr>
        <w:t>с интегрированной индукционной системой</w:t>
      </w:r>
    </w:p>
    <w:p w14:paraId="6E0965C0" w14:textId="7E9D6DB4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 xml:space="preserve">Цель закупки </w:t>
      </w:r>
    </w:p>
    <w:p w14:paraId="799176F3" w14:textId="59554FEE" w:rsidR="00F33A2B" w:rsidRPr="009F1543" w:rsidRDefault="0090183B" w:rsidP="00FC334B">
      <w:pPr>
        <w:rPr>
          <w:sz w:val="24"/>
          <w:szCs w:val="24"/>
        </w:rPr>
      </w:pPr>
      <w:r w:rsidRPr="009F1543">
        <w:rPr>
          <w:sz w:val="24"/>
          <w:szCs w:val="24"/>
        </w:rPr>
        <w:t xml:space="preserve">Для обучения и расширения кругозора как здоровых </w:t>
      </w:r>
      <w:r w:rsidR="004908D2" w:rsidRPr="009F1543">
        <w:rPr>
          <w:sz w:val="24"/>
          <w:szCs w:val="24"/>
        </w:rPr>
        <w:t>детей,</w:t>
      </w:r>
      <w:r w:rsidRPr="009F1543">
        <w:rPr>
          <w:sz w:val="24"/>
          <w:szCs w:val="24"/>
        </w:rPr>
        <w:t xml:space="preserve"> так и детей с ограничениями по зрению</w:t>
      </w:r>
      <w:r w:rsidR="00A24F7D">
        <w:rPr>
          <w:sz w:val="24"/>
          <w:szCs w:val="24"/>
        </w:rPr>
        <w:t xml:space="preserve"> и слуху</w:t>
      </w:r>
      <w:r w:rsidRPr="009F1543">
        <w:rPr>
          <w:sz w:val="24"/>
          <w:szCs w:val="24"/>
        </w:rPr>
        <w:t>.</w:t>
      </w:r>
    </w:p>
    <w:p w14:paraId="44587821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12"/>
      </w:tblGrid>
      <w:tr w:rsidR="00163E29" w:rsidRPr="009F1543" w14:paraId="080F3E7C" w14:textId="77777777" w:rsidTr="00A24F7D">
        <w:tc>
          <w:tcPr>
            <w:tcW w:w="2922" w:type="dxa"/>
            <w:shd w:val="clear" w:color="auto" w:fill="auto"/>
          </w:tcPr>
          <w:p w14:paraId="78506B74" w14:textId="77777777" w:rsidR="00B61BFB" w:rsidRPr="009F1543" w:rsidRDefault="00B61BFB" w:rsidP="00B61BFB">
            <w:pPr>
              <w:rPr>
                <w:bCs/>
                <w:sz w:val="24"/>
                <w:szCs w:val="24"/>
              </w:rPr>
            </w:pPr>
            <w:r w:rsidRPr="009F1543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9F1543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6EEC9269" w14:textId="0EDD5DF8" w:rsidR="00546DAE" w:rsidRPr="009F1543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</w:t>
            </w:r>
            <w:r w:rsidR="00A24F7D">
              <w:rPr>
                <w:sz w:val="24"/>
                <w:szCs w:val="24"/>
              </w:rPr>
              <w:t xml:space="preserve"> и слуху</w:t>
            </w:r>
            <w:r w:rsidRPr="009F1543">
              <w:rPr>
                <w:sz w:val="24"/>
                <w:szCs w:val="24"/>
              </w:rPr>
              <w:t xml:space="preserve">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  </w:t>
            </w:r>
            <w:r w:rsidR="009B0B61" w:rsidRPr="009B0B61">
              <w:rPr>
                <w:sz w:val="24"/>
                <w:szCs w:val="24"/>
              </w:rPr>
              <w:t xml:space="preserve">Для обеспечения восприятия слабослышащими детьми в стенд интегрирована индукционная система, которая при подаче питания и запуске включается автоматически без участия персонала.                                     </w:t>
            </w:r>
          </w:p>
          <w:p w14:paraId="47790059" w14:textId="149FBB7A" w:rsidR="00546DAE" w:rsidRPr="009F1543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>Тактильно-звуковой с</w:t>
            </w:r>
            <w:r w:rsidR="004908D2" w:rsidRPr="009F1543">
              <w:rPr>
                <w:sz w:val="24"/>
                <w:szCs w:val="24"/>
              </w:rPr>
              <w:t>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</w:t>
            </w:r>
            <w:r w:rsidRPr="009F1543">
              <w:rPr>
                <w:sz w:val="24"/>
                <w:szCs w:val="24"/>
              </w:rPr>
              <w:t xml:space="preserve"> 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A24F7D" w:rsidRPr="00A24F7D">
              <w:rPr>
                <w:sz w:val="24"/>
                <w:szCs w:val="24"/>
              </w:rPr>
              <w:t>Все звуковые сообщения хранятся в виде MP3 файлов на SD карте, которая расположена внутри устройства</w:t>
            </w:r>
            <w:r w:rsidR="00A24F7D" w:rsidRPr="00031E5E">
              <w:rPr>
                <w:sz w:val="24"/>
                <w:szCs w:val="24"/>
              </w:rPr>
              <w:t xml:space="preserve">.  Работа стенда осуществляется в </w:t>
            </w:r>
            <w:r w:rsidR="00031E5E" w:rsidRPr="00031E5E">
              <w:rPr>
                <w:sz w:val="24"/>
                <w:szCs w:val="24"/>
              </w:rPr>
              <w:t>3</w:t>
            </w:r>
            <w:r w:rsidR="00A24F7D" w:rsidRPr="00031E5E">
              <w:rPr>
                <w:sz w:val="24"/>
                <w:szCs w:val="24"/>
              </w:rPr>
              <w:t xml:space="preserve">х режимах. Язык воспроизведения сообщений – русский. </w:t>
            </w:r>
            <w:r w:rsidRPr="00031E5E">
              <w:rPr>
                <w:sz w:val="24"/>
                <w:szCs w:val="24"/>
              </w:rPr>
              <w:t xml:space="preserve"> На лицевой</w:t>
            </w:r>
            <w:r w:rsidRPr="009F1543">
              <w:rPr>
                <w:sz w:val="24"/>
                <w:szCs w:val="24"/>
              </w:rPr>
              <w:t xml:space="preserve"> поверхности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</w:t>
            </w:r>
            <w:r w:rsidRPr="00242447">
              <w:rPr>
                <w:sz w:val="24"/>
                <w:szCs w:val="24"/>
              </w:rPr>
              <w:t>.</w:t>
            </w:r>
            <w:r w:rsidR="00242447">
              <w:rPr>
                <w:sz w:val="24"/>
                <w:szCs w:val="24"/>
              </w:rPr>
              <w:t xml:space="preserve">                                            </w:t>
            </w:r>
            <w:r w:rsidRPr="00242447">
              <w:rPr>
                <w:sz w:val="24"/>
                <w:szCs w:val="24"/>
              </w:rPr>
              <w:t xml:space="preserve"> </w:t>
            </w:r>
            <w:r w:rsidR="00A24F7D">
              <w:rPr>
                <w:sz w:val="24"/>
                <w:szCs w:val="24"/>
              </w:rPr>
              <w:t xml:space="preserve">                                                           </w:t>
            </w:r>
            <w:r w:rsidR="009A6719" w:rsidRPr="00242447">
              <w:rPr>
                <w:sz w:val="24"/>
                <w:szCs w:val="24"/>
              </w:rPr>
              <w:t xml:space="preserve"> </w:t>
            </w:r>
            <w:r w:rsidR="00A24F7D" w:rsidRPr="00A24F7D">
              <w:rPr>
                <w:sz w:val="24"/>
                <w:szCs w:val="24"/>
              </w:rPr>
              <w:t xml:space="preserve">Тактильно-звуковой стенд изготовлен из гипоаллергенных </w:t>
            </w:r>
            <w:r w:rsidR="00A24F7D" w:rsidRPr="00A24F7D">
              <w:rPr>
                <w:sz w:val="24"/>
                <w:szCs w:val="24"/>
              </w:rPr>
              <w:lastRenderedPageBreak/>
              <w:t xml:space="preserve">экологичных материалов, которые возможно подвергать санитарной обработке. Подключается к сети 220В. Разъем для подключения к сети, клавиша </w:t>
            </w:r>
            <w:proofErr w:type="spellStart"/>
            <w:r w:rsidR="00A24F7D" w:rsidRPr="00A24F7D">
              <w:rPr>
                <w:sz w:val="24"/>
                <w:szCs w:val="24"/>
              </w:rPr>
              <w:t>вкл</w:t>
            </w:r>
            <w:proofErr w:type="spellEnd"/>
            <w:r w:rsidR="00A24F7D" w:rsidRPr="00A24F7D">
              <w:rPr>
                <w:sz w:val="24"/>
                <w:szCs w:val="24"/>
              </w:rPr>
              <w:t>/</w:t>
            </w:r>
            <w:proofErr w:type="spellStart"/>
            <w:r w:rsidR="00A24F7D" w:rsidRPr="00A24F7D">
              <w:rPr>
                <w:sz w:val="24"/>
                <w:szCs w:val="24"/>
              </w:rPr>
              <w:t>выкл</w:t>
            </w:r>
            <w:proofErr w:type="spellEnd"/>
            <w:r w:rsidR="00A24F7D" w:rsidRPr="00A24F7D">
              <w:rPr>
                <w:sz w:val="24"/>
                <w:szCs w:val="24"/>
              </w:rPr>
              <w:t xml:space="preserve"> питания и 2 кнопки для регулировки громкости скрыты от ребенка в верхней части устройства.                                                                                    </w:t>
            </w:r>
          </w:p>
        </w:tc>
      </w:tr>
      <w:tr w:rsidR="004908D2" w:rsidRPr="00E60A26" w14:paraId="76D94FDF" w14:textId="77777777" w:rsidTr="00A24F7D">
        <w:tc>
          <w:tcPr>
            <w:tcW w:w="292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712" w:type="dxa"/>
            <w:shd w:val="clear" w:color="auto" w:fill="auto"/>
          </w:tcPr>
          <w:p w14:paraId="12F05A14" w14:textId="77777777" w:rsidR="004220BF" w:rsidRPr="004220BF" w:rsidRDefault="004220BF" w:rsidP="004220BF">
            <w:pPr>
              <w:rPr>
                <w:sz w:val="24"/>
                <w:szCs w:val="24"/>
              </w:rPr>
            </w:pPr>
            <w:r w:rsidRPr="004220BF">
              <w:rPr>
                <w:sz w:val="24"/>
                <w:szCs w:val="24"/>
              </w:rPr>
              <w:t>Функционально тактильно-звуковой стенд должен обеспечивать:</w:t>
            </w:r>
          </w:p>
          <w:p w14:paraId="29BC7AC6" w14:textId="77777777" w:rsidR="004220BF" w:rsidRPr="004220BF" w:rsidRDefault="004220BF" w:rsidP="004220BF">
            <w:pPr>
              <w:rPr>
                <w:sz w:val="24"/>
                <w:szCs w:val="24"/>
              </w:rPr>
            </w:pPr>
            <w:r w:rsidRPr="004220BF">
              <w:rPr>
                <w:sz w:val="24"/>
                <w:szCs w:val="24"/>
              </w:rPr>
              <w:t>- передачу информации тактильным и звуковым способом;</w:t>
            </w:r>
          </w:p>
          <w:p w14:paraId="6D8733C0" w14:textId="3EBEB8AD" w:rsidR="009A6719" w:rsidRDefault="004220BF" w:rsidP="004220BF">
            <w:pPr>
              <w:rPr>
                <w:sz w:val="24"/>
                <w:szCs w:val="24"/>
              </w:rPr>
            </w:pPr>
            <w:r w:rsidRPr="004220BF">
              <w:rPr>
                <w:sz w:val="24"/>
                <w:szCs w:val="24"/>
              </w:rPr>
              <w:t>- трансляцию звуковой информации методом электромагнитного поля звуковой частоты (для восприятия слуховыми аппаратами в режиме «</w:t>
            </w:r>
            <w:proofErr w:type="spellStart"/>
            <w:r w:rsidRPr="004220BF">
              <w:rPr>
                <w:sz w:val="24"/>
                <w:szCs w:val="24"/>
              </w:rPr>
              <w:t>Телекатушка</w:t>
            </w:r>
            <w:proofErr w:type="spellEnd"/>
            <w:r w:rsidRPr="004220BF">
              <w:rPr>
                <w:sz w:val="24"/>
                <w:szCs w:val="24"/>
              </w:rPr>
              <w:t xml:space="preserve">»).                 </w:t>
            </w:r>
          </w:p>
        </w:tc>
      </w:tr>
      <w:tr w:rsidR="00F72686" w:rsidRPr="00E60A26" w14:paraId="24B1BE88" w14:textId="77777777" w:rsidTr="00A24F7D">
        <w:tc>
          <w:tcPr>
            <w:tcW w:w="292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712" w:type="dxa"/>
            <w:shd w:val="clear" w:color="auto" w:fill="auto"/>
          </w:tcPr>
          <w:p w14:paraId="7BA24976" w14:textId="75B4CE02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характеристик: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DE2660">
              <w:rPr>
                <w:rFonts w:cs="Calibri"/>
                <w:sz w:val="24"/>
                <w:szCs w:val="24"/>
              </w:rPr>
              <w:t xml:space="preserve">    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250мк</w:t>
            </w:r>
            <w:r w:rsidR="00D03942">
              <w:rPr>
                <w:rFonts w:cs="Calibri"/>
                <w:sz w:val="24"/>
                <w:szCs w:val="24"/>
              </w:rPr>
              <w:t>м</w:t>
            </w:r>
            <w:r w:rsidRPr="00DE2660">
              <w:rPr>
                <w:rFonts w:cs="Calibri"/>
                <w:sz w:val="24"/>
                <w:szCs w:val="24"/>
              </w:rPr>
              <w:t>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5B93B2E4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250Мк, для обеспечения антикоррозийных свойств.</w:t>
            </w:r>
          </w:p>
        </w:tc>
      </w:tr>
      <w:tr w:rsidR="00B61BFB" w:rsidRPr="00E60A26" w14:paraId="595BE3C7" w14:textId="77777777" w:rsidTr="00A24F7D">
        <w:tc>
          <w:tcPr>
            <w:tcW w:w="292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712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2F39C18B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 xml:space="preserve"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</w:t>
            </w:r>
            <w:r w:rsidR="004A71E3">
              <w:rPr>
                <w:sz w:val="24"/>
                <w:szCs w:val="24"/>
              </w:rPr>
              <w:t>4</w:t>
            </w:r>
            <w:r w:rsidRPr="00F72686">
              <w:rPr>
                <w:sz w:val="24"/>
                <w:szCs w:val="24"/>
              </w:rPr>
              <w:t xml:space="preserve">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</w:t>
            </w:r>
            <w:r w:rsidR="008F339F">
              <w:rPr>
                <w:sz w:val="24"/>
                <w:szCs w:val="24"/>
              </w:rPr>
              <w:t>2</w:t>
            </w:r>
            <w:r w:rsidR="00DB04B3">
              <w:rPr>
                <w:sz w:val="24"/>
                <w:szCs w:val="24"/>
              </w:rPr>
              <w:t>1</w:t>
            </w:r>
            <w:r w:rsidRPr="00E227A1">
              <w:rPr>
                <w:sz w:val="24"/>
                <w:szCs w:val="24"/>
              </w:rPr>
              <w:t xml:space="preserve"> шт.</w:t>
            </w:r>
          </w:p>
          <w:p w14:paraId="591CDEEF" w14:textId="77D4F8B4" w:rsidR="00C25F0C" w:rsidRPr="00C25F0C" w:rsidRDefault="00CC17D2" w:rsidP="00C2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изделия состоит из рамки и задней </w:t>
            </w:r>
            <w:r w:rsidR="008A572D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t>рамка должна быть выполнена из стали толщиной не менее 1мм с порошковой покраской с размерами не превышающими 640мм в высоту,</w:t>
            </w:r>
            <w:r w:rsidR="004A71E3">
              <w:rPr>
                <w:sz w:val="24"/>
                <w:szCs w:val="24"/>
              </w:rPr>
              <w:t>4</w:t>
            </w:r>
            <w:r w:rsidR="008A572D">
              <w:rPr>
                <w:sz w:val="24"/>
                <w:szCs w:val="24"/>
              </w:rPr>
              <w:t xml:space="preserve">40мм в ширину, 40 мм в глубину. Для </w:t>
            </w:r>
            <w:r w:rsidR="008A572D">
              <w:rPr>
                <w:sz w:val="24"/>
                <w:szCs w:val="24"/>
              </w:rPr>
              <w:lastRenderedPageBreak/>
              <w:t xml:space="preserve">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задняя </w:t>
            </w:r>
            <w:r w:rsidR="00E139CB">
              <w:rPr>
                <w:sz w:val="24"/>
                <w:szCs w:val="24"/>
              </w:rPr>
              <w:t>панель должна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 xml:space="preserve">, с размерами не превышающими 600мм в высоту, </w:t>
            </w:r>
            <w:r w:rsidR="004A71E3">
              <w:rPr>
                <w:sz w:val="24"/>
                <w:szCs w:val="24"/>
              </w:rPr>
              <w:t>4</w:t>
            </w:r>
            <w:r w:rsidR="008873BE">
              <w:rPr>
                <w:sz w:val="24"/>
                <w:szCs w:val="24"/>
              </w:rPr>
              <w:t>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расположен</w:t>
            </w:r>
            <w:r w:rsidR="004B26CA">
              <w:rPr>
                <w:sz w:val="24"/>
                <w:szCs w:val="24"/>
              </w:rPr>
              <w:t>а панель управления, 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</w:t>
            </w:r>
            <w:r w:rsidR="00031E5E">
              <w:rPr>
                <w:sz w:val="24"/>
                <w:szCs w:val="24"/>
              </w:rPr>
              <w:t xml:space="preserve">регулировки </w:t>
            </w:r>
            <w:r w:rsidR="00C25F0C">
              <w:rPr>
                <w:sz w:val="24"/>
                <w:szCs w:val="24"/>
              </w:rPr>
              <w:t>громкости</w:t>
            </w:r>
            <w:r w:rsidR="00031E5E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>и в антивандальном 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 xml:space="preserve">                                           </w:t>
            </w:r>
            <w:r w:rsidR="00A24F7D">
              <w:rPr>
                <w:sz w:val="24"/>
                <w:szCs w:val="24"/>
              </w:rPr>
              <w:t xml:space="preserve">                                                       </w:t>
            </w:r>
            <w:r w:rsidR="00C25F0C">
              <w:rPr>
                <w:sz w:val="24"/>
                <w:szCs w:val="24"/>
              </w:rPr>
              <w:t xml:space="preserve">               </w:t>
            </w:r>
            <w:r w:rsidR="00C25F0C" w:rsidRPr="00C25F0C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должны быть расположены динамики в количестве не менее 2х штук. </w:t>
            </w:r>
          </w:p>
          <w:p w14:paraId="46FC5529" w14:textId="43A1571B" w:rsidR="007D18F6" w:rsidRPr="00F33A2B" w:rsidRDefault="00C25F0C" w:rsidP="00C25F0C">
            <w:pPr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031E5E" w:rsidRPr="00E60A26" w14:paraId="36ACCCF8" w14:textId="77777777" w:rsidTr="00A24F7D">
        <w:tc>
          <w:tcPr>
            <w:tcW w:w="2922" w:type="dxa"/>
            <w:shd w:val="clear" w:color="auto" w:fill="auto"/>
          </w:tcPr>
          <w:p w14:paraId="79CA9FDF" w14:textId="51B85D12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12" w:type="dxa"/>
            <w:shd w:val="clear" w:color="auto" w:fill="auto"/>
          </w:tcPr>
          <w:p w14:paraId="6D642A04" w14:textId="28D7638B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 xml:space="preserve">Для компактного размещения в помещениях, габаритные размеры стенда не должны быть не более 640мм в высоту, не более 440мм в ширину, не более 89мм в глубину (с учетом крепежных элементов). </w:t>
            </w:r>
          </w:p>
        </w:tc>
      </w:tr>
      <w:tr w:rsidR="004908D2" w:rsidRPr="00E60A26" w14:paraId="3CA64C27" w14:textId="77777777" w:rsidTr="00A24F7D">
        <w:tc>
          <w:tcPr>
            <w:tcW w:w="292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панели управления </w:t>
            </w:r>
          </w:p>
        </w:tc>
        <w:tc>
          <w:tcPr>
            <w:tcW w:w="6712" w:type="dxa"/>
            <w:shd w:val="clear" w:color="auto" w:fill="auto"/>
          </w:tcPr>
          <w:p w14:paraId="4AC8AA18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>Панель управления включает в себя:</w:t>
            </w:r>
          </w:p>
          <w:p w14:paraId="0F322C2B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>Скрытые элементы управления, расположенные в верхней части стенда:</w:t>
            </w:r>
          </w:p>
          <w:p w14:paraId="12D5321C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 xml:space="preserve">- клавиша вкл./выкл. питания                                                                 - кнопка увеличения громкости                                                            - кнопка уменьшения громкости </w:t>
            </w:r>
          </w:p>
          <w:p w14:paraId="17F01066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>Элементы управления, расположенные на лицевой панели стенда:</w:t>
            </w:r>
          </w:p>
          <w:p w14:paraId="6FB1E3AE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 xml:space="preserve">- кнопка «i» - при нажатии происходит воспроизведение информационного сообщения о назначении и описании стенда.                                                                                                                                         - кнопка «режимы» - при нажатии можно выбрать один из трех режимов:                                                       </w:t>
            </w:r>
          </w:p>
          <w:p w14:paraId="1678871F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>1. Режим «Название» - при активации система воспроизводит название транспорта и звуки, издаваемые им.</w:t>
            </w:r>
          </w:p>
          <w:p w14:paraId="28E45BF2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lastRenderedPageBreak/>
              <w:t xml:space="preserve">2. Режим «Описание» - при активации система воспроизводит краткий рассказ о данном транспорте.  </w:t>
            </w:r>
          </w:p>
          <w:p w14:paraId="5BA828C8" w14:textId="77777777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>3. Режим «Загадка» - при активации система воспроизводит загадку о данном транспорте.</w:t>
            </w:r>
          </w:p>
          <w:p w14:paraId="4B775936" w14:textId="5D3160A3" w:rsidR="000D6974" w:rsidRPr="00F33A2B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>- 19 функциональных кнопок, расположенная в соответствии с изображением вида транспорта – при нажатии будет воспроизводится информация в соответствии с выбранным режимом.</w:t>
            </w:r>
          </w:p>
        </w:tc>
      </w:tr>
      <w:tr w:rsidR="006F27D1" w:rsidRPr="00E60A26" w14:paraId="359611C8" w14:textId="77777777" w:rsidTr="00A24F7D">
        <w:tc>
          <w:tcPr>
            <w:tcW w:w="292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lastRenderedPageBreak/>
              <w:t>Требование к информационному обеспечению</w:t>
            </w:r>
          </w:p>
        </w:tc>
        <w:tc>
          <w:tcPr>
            <w:tcW w:w="6712" w:type="dxa"/>
            <w:shd w:val="clear" w:color="auto" w:fill="auto"/>
          </w:tcPr>
          <w:p w14:paraId="7700BEF5" w14:textId="291B7D62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72AAAFCB" w14:textId="1BF32E9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</w:t>
            </w:r>
            <w:r w:rsidR="00DB04B3">
              <w:rPr>
                <w:sz w:val="24"/>
                <w:szCs w:val="24"/>
              </w:rPr>
              <w:t>видов транспорта, разделенных на три зоны: воздушный, наземный, водный с</w:t>
            </w:r>
            <w:r w:rsidRPr="00327CD0">
              <w:rPr>
                <w:sz w:val="24"/>
                <w:szCs w:val="24"/>
              </w:rPr>
              <w:t xml:space="preserve"> описанием этих </w:t>
            </w:r>
            <w:r w:rsidR="00DB04B3">
              <w:rPr>
                <w:sz w:val="24"/>
                <w:szCs w:val="24"/>
              </w:rPr>
              <w:t xml:space="preserve">видов транспорта </w:t>
            </w:r>
            <w:r w:rsidRPr="00327CD0">
              <w:rPr>
                <w:sz w:val="24"/>
                <w:szCs w:val="24"/>
              </w:rPr>
              <w:t xml:space="preserve">и звуковой демонстрацией </w:t>
            </w:r>
            <w:r w:rsidR="00121688">
              <w:rPr>
                <w:sz w:val="24"/>
                <w:szCs w:val="24"/>
              </w:rPr>
              <w:t>издаваемых звуков</w:t>
            </w:r>
            <w:r w:rsidRPr="00327CD0">
              <w:rPr>
                <w:sz w:val="24"/>
                <w:szCs w:val="24"/>
              </w:rPr>
              <w:t xml:space="preserve">. Рядом с каждым </w:t>
            </w:r>
            <w:r w:rsidR="00121688">
              <w:rPr>
                <w:sz w:val="24"/>
                <w:szCs w:val="24"/>
              </w:rPr>
              <w:t>видом транспорта</w:t>
            </w:r>
            <w:r w:rsidRPr="00327CD0">
              <w:rPr>
                <w:sz w:val="24"/>
                <w:szCs w:val="24"/>
              </w:rPr>
              <w:t xml:space="preserve"> находится тактильная кнопка активации действия в зависимости от режима работы стенда. </w:t>
            </w:r>
          </w:p>
          <w:p w14:paraId="1801E47F" w14:textId="4AFB6BAD" w:rsidR="00121688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Визуальная часть представляет собой полноцветн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стилизованн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</w:t>
            </w:r>
            <w:r w:rsidR="0090465A" w:rsidRPr="00327CD0">
              <w:rPr>
                <w:sz w:val="24"/>
                <w:szCs w:val="24"/>
              </w:rPr>
              <w:t>изображени</w:t>
            </w:r>
            <w:r w:rsidR="00A00BB5">
              <w:rPr>
                <w:sz w:val="24"/>
                <w:szCs w:val="24"/>
              </w:rPr>
              <w:t xml:space="preserve">я </w:t>
            </w:r>
            <w:r w:rsidR="00121688">
              <w:rPr>
                <w:sz w:val="24"/>
                <w:szCs w:val="24"/>
              </w:rPr>
              <w:t>видов транспорта:</w:t>
            </w:r>
            <w:r w:rsidR="00121688" w:rsidRPr="00327CD0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                               </w:t>
            </w:r>
            <w:r w:rsidR="0090465A">
              <w:rPr>
                <w:sz w:val="24"/>
                <w:szCs w:val="24"/>
              </w:rPr>
              <w:t xml:space="preserve"> </w:t>
            </w:r>
            <w:r w:rsidR="00F02B62">
              <w:rPr>
                <w:sz w:val="24"/>
                <w:szCs w:val="24"/>
              </w:rPr>
              <w:t xml:space="preserve">  </w:t>
            </w:r>
            <w:r w:rsidR="0090465A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- </w:t>
            </w:r>
            <w:r w:rsidR="00121688">
              <w:rPr>
                <w:sz w:val="24"/>
                <w:szCs w:val="24"/>
              </w:rPr>
              <w:t>воздушный: воздушный шар, ракета, вертолёт, самолет;</w:t>
            </w:r>
          </w:p>
          <w:p w14:paraId="1F552FEC" w14:textId="32C8DBEF" w:rsidR="00A00BB5" w:rsidRDefault="00121688" w:rsidP="006F27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наземный: трамвай, поезд, троллейбус, автобус, автомобиль, мотоцикл, велосипед;</w:t>
            </w:r>
          </w:p>
          <w:p w14:paraId="5EAA407B" w14:textId="103A4832" w:rsidR="00121688" w:rsidRDefault="00121688" w:rsidP="006F27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водный: катер, корабль, яхта, лодка, подводная лодка.</w:t>
            </w:r>
          </w:p>
          <w:p w14:paraId="1926E314" w14:textId="7082659F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В верхней части лицевой панели расположено </w:t>
            </w:r>
            <w:r w:rsidR="00327CD0" w:rsidRPr="00327CD0">
              <w:rPr>
                <w:sz w:val="24"/>
                <w:szCs w:val="24"/>
              </w:rPr>
              <w:t>плоскопечатное название</w:t>
            </w:r>
            <w:r w:rsidRPr="00327CD0">
              <w:rPr>
                <w:sz w:val="24"/>
                <w:szCs w:val="24"/>
              </w:rPr>
              <w:t xml:space="preserve"> стенда «</w:t>
            </w:r>
            <w:r w:rsidR="00121688">
              <w:rPr>
                <w:sz w:val="24"/>
                <w:szCs w:val="24"/>
              </w:rPr>
              <w:t>Виды транспорта</w:t>
            </w:r>
            <w:r w:rsidRPr="00327CD0">
              <w:rPr>
                <w:sz w:val="24"/>
                <w:szCs w:val="24"/>
              </w:rPr>
              <w:t>»</w:t>
            </w:r>
            <w:r w:rsidR="00A00BB5">
              <w:rPr>
                <w:sz w:val="24"/>
                <w:szCs w:val="24"/>
              </w:rPr>
              <w:t>.</w:t>
            </w:r>
          </w:p>
          <w:p w14:paraId="03E23223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371EB3B8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Звуковая часть контента </w:t>
            </w:r>
            <w:r w:rsidR="00A00BB5">
              <w:rPr>
                <w:sz w:val="24"/>
                <w:szCs w:val="24"/>
              </w:rPr>
              <w:t>в соответствии с выбранным интерактивном режимом содержит в себе</w:t>
            </w:r>
            <w:r w:rsidRPr="00327CD0">
              <w:rPr>
                <w:sz w:val="24"/>
                <w:szCs w:val="24"/>
              </w:rPr>
              <w:t xml:space="preserve"> словесное </w:t>
            </w:r>
            <w:r w:rsidR="00031E5E" w:rsidRPr="00031E5E">
              <w:rPr>
                <w:sz w:val="24"/>
                <w:szCs w:val="24"/>
              </w:rPr>
              <w:t>описание представленных на стенде видов транспорта и издаваемых им звуков, а также загадку про каждый транспорт.</w:t>
            </w:r>
          </w:p>
        </w:tc>
      </w:tr>
      <w:tr w:rsidR="006F27D1" w:rsidRPr="00E60A26" w14:paraId="5112843E" w14:textId="77777777" w:rsidTr="00A24F7D">
        <w:tc>
          <w:tcPr>
            <w:tcW w:w="292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качеству тактильной поверхности</w:t>
            </w:r>
          </w:p>
        </w:tc>
        <w:tc>
          <w:tcPr>
            <w:tcW w:w="6712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</w:t>
            </w:r>
            <w:r w:rsidRPr="009B7C45">
              <w:rPr>
                <w:sz w:val="24"/>
                <w:szCs w:val="24"/>
              </w:rPr>
              <w:lastRenderedPageBreak/>
              <w:t>последующий слой полимеризуется на поверхности предыдущего при помощи УФ излучения.</w:t>
            </w:r>
          </w:p>
          <w:p w14:paraId="3F9BA4EA" w14:textId="565853DB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DD7A32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EB5320" w:rsidRPr="00E60A26" w14:paraId="0AFFD957" w14:textId="77777777" w:rsidTr="00A24F7D">
        <w:tc>
          <w:tcPr>
            <w:tcW w:w="2922" w:type="dxa"/>
            <w:shd w:val="clear" w:color="auto" w:fill="auto"/>
          </w:tcPr>
          <w:p w14:paraId="068B5A45" w14:textId="4C9AF492" w:rsidR="00EB5320" w:rsidRPr="00EB5320" w:rsidRDefault="00EB5320" w:rsidP="00EB5320">
            <w:pPr>
              <w:rPr>
                <w:sz w:val="24"/>
                <w:szCs w:val="24"/>
              </w:rPr>
            </w:pPr>
            <w:r w:rsidRPr="00EB5320">
              <w:rPr>
                <w:sz w:val="24"/>
                <w:szCs w:val="24"/>
              </w:rPr>
              <w:lastRenderedPageBreak/>
              <w:t>Требования к индукционной системе</w:t>
            </w:r>
          </w:p>
        </w:tc>
        <w:tc>
          <w:tcPr>
            <w:tcW w:w="6712" w:type="dxa"/>
            <w:shd w:val="clear" w:color="auto" w:fill="auto"/>
          </w:tcPr>
          <w:p w14:paraId="38607673" w14:textId="77777777" w:rsidR="00EB5320" w:rsidRPr="004F57EF" w:rsidRDefault="00EB5320" w:rsidP="00EB532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Дублирование всех голосовых сообщений – наличие</w:t>
            </w:r>
          </w:p>
          <w:p w14:paraId="67ACFD81" w14:textId="77777777" w:rsidR="00EB5320" w:rsidRPr="004F57EF" w:rsidRDefault="00EB5320" w:rsidP="00EB532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 xml:space="preserve">Максимальная выходная мощность: не менее 7 Вт </w:t>
            </w:r>
          </w:p>
          <w:p w14:paraId="728634FF" w14:textId="77777777" w:rsidR="00EB5320" w:rsidRPr="004F57EF" w:rsidRDefault="00EB5320" w:rsidP="00EB532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Площадь покрытия: не менее 1,2 м</w:t>
            </w:r>
            <w:r w:rsidRPr="004F57EF">
              <w:rPr>
                <w:rFonts w:eastAsia="Calibri" w:cs="Calibri"/>
                <w:sz w:val="24"/>
                <w:szCs w:val="24"/>
                <w:vertAlign w:val="superscript"/>
              </w:rPr>
              <w:t>2</w:t>
            </w:r>
            <w:r w:rsidRPr="004F57EF">
              <w:rPr>
                <w:rFonts w:eastAsia="Calibri" w:cs="Calibri"/>
                <w:sz w:val="24"/>
                <w:szCs w:val="24"/>
              </w:rPr>
              <w:t xml:space="preserve"> в рабочем диапазоне 1кГц. </w:t>
            </w:r>
          </w:p>
          <w:p w14:paraId="21AC1380" w14:textId="77777777" w:rsidR="00EB5320" w:rsidRPr="004F57EF" w:rsidRDefault="00EB5320" w:rsidP="00EB532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Рабочий диапазон воспроизводимых частот: 100Гц – 10кГц</w:t>
            </w:r>
          </w:p>
          <w:p w14:paraId="2B12CAEE" w14:textId="6174C886" w:rsidR="00EB5320" w:rsidRPr="00EB5320" w:rsidRDefault="00EB5320" w:rsidP="00EB532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B5320">
              <w:rPr>
                <w:rFonts w:eastAsia="Calibri" w:cs="Calibri"/>
                <w:sz w:val="24"/>
                <w:szCs w:val="24"/>
              </w:rPr>
              <w:t>Активация - автоматическая.</w:t>
            </w:r>
          </w:p>
        </w:tc>
      </w:tr>
      <w:tr w:rsidR="00031E5E" w:rsidRPr="00031E5E" w14:paraId="5BF14375" w14:textId="77777777" w:rsidTr="00A24F7D">
        <w:tc>
          <w:tcPr>
            <w:tcW w:w="2922" w:type="dxa"/>
            <w:shd w:val="clear" w:color="auto" w:fill="auto"/>
          </w:tcPr>
          <w:p w14:paraId="4292F59A" w14:textId="77B77883" w:rsidR="00031E5E" w:rsidRPr="00031E5E" w:rsidRDefault="00031E5E" w:rsidP="00031E5E">
            <w:pPr>
              <w:rPr>
                <w:sz w:val="24"/>
                <w:szCs w:val="24"/>
              </w:rPr>
            </w:pPr>
            <w:r w:rsidRPr="00031E5E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712" w:type="dxa"/>
            <w:shd w:val="clear" w:color="auto" w:fill="auto"/>
          </w:tcPr>
          <w:p w14:paraId="5497428F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031E5E">
              <w:rPr>
                <w:rFonts w:eastAsia="Calibri" w:cs="Calibri"/>
                <w:sz w:val="24"/>
                <w:szCs w:val="24"/>
                <w:u w:val="single"/>
              </w:rPr>
              <w:t>Питание и электрические характеристики</w:t>
            </w:r>
          </w:p>
          <w:p w14:paraId="49E14349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Питание: AC 100-240V 50-60 Гц</w:t>
            </w:r>
          </w:p>
          <w:p w14:paraId="61DF3177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Максимальная потребляемая мощность:</w:t>
            </w:r>
            <w:r w:rsidRPr="00031E5E">
              <w:rPr>
                <w:rFonts w:eastAsia="Calibri" w:cs="Calibri"/>
                <w:sz w:val="24"/>
                <w:szCs w:val="24"/>
              </w:rPr>
              <w:tab/>
              <w:t>35 Вт</w:t>
            </w:r>
          </w:p>
          <w:p w14:paraId="4A799C4A" w14:textId="0F61E116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Потребляемая мощность в режиме ожидания: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15 Вт</w:t>
            </w:r>
          </w:p>
          <w:p w14:paraId="366D989A" w14:textId="125DD8CB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Максимальный потребляемый ток: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0,25А при питании 220В</w:t>
            </w:r>
          </w:p>
          <w:p w14:paraId="25841DFE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031E5E">
              <w:rPr>
                <w:rFonts w:eastAsia="Calibri" w:cs="Calibri"/>
                <w:sz w:val="24"/>
                <w:szCs w:val="24"/>
                <w:u w:val="single"/>
              </w:rPr>
              <w:t>Звуковые характеристики</w:t>
            </w:r>
          </w:p>
          <w:p w14:paraId="587F6F24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Кол-во каналов:2</w:t>
            </w:r>
          </w:p>
          <w:p w14:paraId="2BD79810" w14:textId="69A0D498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Номинальная мощность каждого канала:</w:t>
            </w:r>
            <w:r w:rsidRPr="00031E5E">
              <w:rPr>
                <w:rFonts w:eastAsia="Calibri" w:cs="Calibri"/>
                <w:sz w:val="24"/>
                <w:szCs w:val="24"/>
              </w:rPr>
              <w:tab/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2 Вт</w:t>
            </w:r>
          </w:p>
          <w:p w14:paraId="08F16B71" w14:textId="06D30CDB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Максимальная мощность каждого канала: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4 Вт</w:t>
            </w:r>
          </w:p>
          <w:p w14:paraId="30B3886C" w14:textId="3904C3A9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Импеданс каждой динамической головки: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8 Ом</w:t>
            </w:r>
          </w:p>
          <w:p w14:paraId="72855DD0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Рабочий диапазон воспроизводимых частот: 150 Гц - 20 кГц</w:t>
            </w:r>
          </w:p>
          <w:p w14:paraId="016CF8D1" w14:textId="1C573818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Резонансная частота: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340 Гц</w:t>
            </w:r>
          </w:p>
          <w:p w14:paraId="4C920DF7" w14:textId="5A08BD68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Среднее значение уровня звукового давления: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80 дБ</w:t>
            </w:r>
          </w:p>
          <w:p w14:paraId="1A2EA4BC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031E5E">
              <w:rPr>
                <w:rFonts w:eastAsia="Calibri" w:cs="Calibri"/>
                <w:sz w:val="24"/>
                <w:szCs w:val="24"/>
                <w:u w:val="single"/>
              </w:rPr>
              <w:t>Форматы и флэш-карта</w:t>
            </w:r>
          </w:p>
          <w:p w14:paraId="0A7283BC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Формат флэш-карты: SD, SDHC</w:t>
            </w:r>
          </w:p>
          <w:p w14:paraId="6634890E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Объем флэш-карты:</w:t>
            </w:r>
            <w:r w:rsidRPr="00031E5E">
              <w:rPr>
                <w:rFonts w:eastAsia="Calibri" w:cs="Calibri"/>
                <w:sz w:val="24"/>
                <w:szCs w:val="24"/>
              </w:rPr>
              <w:tab/>
              <w:t>2-32 Гбайт</w:t>
            </w:r>
          </w:p>
          <w:p w14:paraId="087ABC0D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Формат звуковых файлов: MP3 (8-320 кбит/с), WAV</w:t>
            </w:r>
          </w:p>
          <w:p w14:paraId="678CE9A8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031E5E">
              <w:rPr>
                <w:rFonts w:eastAsia="Calibri" w:cs="Calibri"/>
                <w:sz w:val="24"/>
                <w:szCs w:val="24"/>
                <w:u w:val="single"/>
              </w:rPr>
              <w:t>Функциональные характеристики</w:t>
            </w:r>
          </w:p>
          <w:p w14:paraId="23ECAEF2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Общее кол-во кнопок на панели: 21</w:t>
            </w:r>
          </w:p>
          <w:p w14:paraId="4A003662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Кол-во функциональных кнопок на панели: 19</w:t>
            </w:r>
          </w:p>
          <w:p w14:paraId="0533177C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Кол-во режимов работы: 3</w:t>
            </w:r>
          </w:p>
          <w:p w14:paraId="1418A746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Язык сообщений: Русский</w:t>
            </w:r>
          </w:p>
          <w:p w14:paraId="10D5D6E3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Регулировка громкости: Цифровая</w:t>
            </w:r>
          </w:p>
          <w:p w14:paraId="76A18D9D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031E5E">
              <w:rPr>
                <w:rFonts w:eastAsia="Calibri" w:cs="Calibri"/>
                <w:sz w:val="24"/>
                <w:szCs w:val="24"/>
                <w:u w:val="single"/>
              </w:rPr>
              <w:t>Конструкционные характеристики</w:t>
            </w:r>
          </w:p>
          <w:p w14:paraId="2EC2C75B" w14:textId="0EF48C43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Материал корпуса: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сталь Ст08пс</w:t>
            </w:r>
          </w:p>
          <w:p w14:paraId="0166C9B3" w14:textId="56B5A82A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Толщина стали: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31E5E">
              <w:rPr>
                <w:rFonts w:eastAsia="Calibri" w:cs="Calibri"/>
                <w:sz w:val="24"/>
                <w:szCs w:val="24"/>
              </w:rPr>
              <w:t>1,0 мм</w:t>
            </w:r>
          </w:p>
          <w:p w14:paraId="5F54911F" w14:textId="12012FD6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Материал лицевой панели: Фанера</w:t>
            </w:r>
          </w:p>
          <w:p w14:paraId="4A503BD6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Толщина лицевой панели: 10 мм</w:t>
            </w:r>
          </w:p>
          <w:p w14:paraId="0314636D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Степень защиты: IP 43</w:t>
            </w:r>
          </w:p>
          <w:p w14:paraId="4037088A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Габаритные размеры (В х Ш х Г): 640 х 440 х 89 мм</w:t>
            </w:r>
          </w:p>
          <w:p w14:paraId="1A4F7BF7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Масса:</w:t>
            </w:r>
            <w:r w:rsidRPr="00031E5E">
              <w:rPr>
                <w:rFonts w:eastAsia="Calibri" w:cs="Calibri"/>
                <w:sz w:val="24"/>
                <w:szCs w:val="24"/>
              </w:rPr>
              <w:tab/>
              <w:t xml:space="preserve"> 9,2 кг</w:t>
            </w:r>
          </w:p>
          <w:p w14:paraId="76537770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031E5E">
              <w:rPr>
                <w:rFonts w:eastAsia="Calibri" w:cs="Calibri"/>
                <w:sz w:val="24"/>
                <w:szCs w:val="24"/>
                <w:u w:val="single"/>
              </w:rPr>
              <w:lastRenderedPageBreak/>
              <w:t>Температурные режимы</w:t>
            </w:r>
          </w:p>
          <w:p w14:paraId="7B19F32D" w14:textId="7777777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Температурный диапазон эксплуатации:</w:t>
            </w:r>
            <w:r w:rsidRPr="00031E5E">
              <w:rPr>
                <w:rFonts w:eastAsia="Calibri" w:cs="Calibri"/>
                <w:sz w:val="24"/>
                <w:szCs w:val="24"/>
              </w:rPr>
              <w:tab/>
              <w:t>от +5°С до +35°С</w:t>
            </w:r>
          </w:p>
          <w:p w14:paraId="1AE4F0A9" w14:textId="2D931057" w:rsidR="00031E5E" w:rsidRPr="00031E5E" w:rsidRDefault="00031E5E" w:rsidP="00031E5E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031E5E">
              <w:rPr>
                <w:rFonts w:eastAsia="Calibri" w:cs="Calibri"/>
                <w:sz w:val="24"/>
                <w:szCs w:val="24"/>
              </w:rPr>
              <w:t>Диапазон температур для транспортировки: от -25°C до +50°С</w:t>
            </w:r>
          </w:p>
        </w:tc>
      </w:tr>
      <w:tr w:rsidR="006F27D1" w:rsidRPr="00E60A26" w14:paraId="31036C47" w14:textId="77777777" w:rsidTr="00A24F7D">
        <w:tc>
          <w:tcPr>
            <w:tcW w:w="2922" w:type="dxa"/>
            <w:shd w:val="clear" w:color="auto" w:fill="auto"/>
          </w:tcPr>
          <w:p w14:paraId="5910C945" w14:textId="506D9CFD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монтажу тактильно-звукового стенда</w:t>
            </w:r>
          </w:p>
        </w:tc>
        <w:tc>
          <w:tcPr>
            <w:tcW w:w="6712" w:type="dxa"/>
            <w:shd w:val="clear" w:color="auto" w:fill="auto"/>
          </w:tcPr>
          <w:p w14:paraId="74064EA1" w14:textId="6ACA3041" w:rsidR="006F27D1" w:rsidRPr="00BF2343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монтаж производится по средствам </w:t>
            </w:r>
            <w:r>
              <w:rPr>
                <w:sz w:val="24"/>
                <w:szCs w:val="24"/>
              </w:rPr>
              <w:t>не менее 4х скоб, расположенных на задней стенке стенда.</w:t>
            </w:r>
          </w:p>
        </w:tc>
      </w:tr>
      <w:tr w:rsidR="006F27D1" w:rsidRPr="00E60A26" w14:paraId="2C894FDD" w14:textId="77777777" w:rsidTr="00A24F7D">
        <w:tc>
          <w:tcPr>
            <w:tcW w:w="2922" w:type="dxa"/>
            <w:shd w:val="clear" w:color="auto" w:fill="auto"/>
          </w:tcPr>
          <w:p w14:paraId="730F69A7" w14:textId="1B643E0B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12" w:type="dxa"/>
            <w:shd w:val="clear" w:color="auto" w:fill="auto"/>
          </w:tcPr>
          <w:p w14:paraId="315532C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6F27D1" w:rsidRPr="00E60A26" w14:paraId="11603938" w14:textId="77777777" w:rsidTr="00A24F7D">
        <w:trPr>
          <w:trHeight w:val="70"/>
        </w:trPr>
        <w:tc>
          <w:tcPr>
            <w:tcW w:w="2922" w:type="dxa"/>
            <w:shd w:val="clear" w:color="auto" w:fill="auto"/>
          </w:tcPr>
          <w:p w14:paraId="119D8B81" w14:textId="3E513CD8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12" w:type="dxa"/>
            <w:shd w:val="clear" w:color="auto" w:fill="auto"/>
          </w:tcPr>
          <w:p w14:paraId="63FD8EE8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6F27D1" w:rsidRPr="00E60A26" w14:paraId="20EEBF58" w14:textId="77777777" w:rsidTr="00A24F7D">
        <w:tc>
          <w:tcPr>
            <w:tcW w:w="2922" w:type="dxa"/>
            <w:shd w:val="clear" w:color="auto" w:fill="auto"/>
          </w:tcPr>
          <w:p w14:paraId="337FD22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6F27D1" w:rsidRPr="00E60A26" w:rsidRDefault="006F27D1" w:rsidP="006F27D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045E4123" w14:textId="1EDE84C6" w:rsidR="00F02B62" w:rsidRPr="00F02B62" w:rsidRDefault="00F02B62" w:rsidP="00F0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2B62">
              <w:rPr>
                <w:sz w:val="24"/>
                <w:szCs w:val="24"/>
              </w:rPr>
              <w:t>актильно – звуковой стенд «</w:t>
            </w:r>
            <w:r w:rsidR="00DB04B3">
              <w:rPr>
                <w:sz w:val="24"/>
                <w:szCs w:val="24"/>
              </w:rPr>
              <w:t>Виды транспорта</w:t>
            </w:r>
            <w:r w:rsidRPr="00F02B62">
              <w:rPr>
                <w:sz w:val="24"/>
                <w:szCs w:val="24"/>
              </w:rPr>
              <w:t>» поставляется собранным и полностью готовым к работе.</w:t>
            </w:r>
          </w:p>
          <w:p w14:paraId="42F08A19" w14:textId="325AC7F1" w:rsidR="006F27D1" w:rsidRPr="00E60A26" w:rsidRDefault="00F02B62" w:rsidP="006F27D1">
            <w:pPr>
              <w:rPr>
                <w:sz w:val="24"/>
                <w:szCs w:val="24"/>
              </w:rPr>
            </w:pPr>
            <w:r w:rsidRPr="00F02B62"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1B5FF02" w14:textId="77777777" w:rsidR="00CC3ECB" w:rsidRDefault="00CC3ECB" w:rsidP="00FC334B">
      <w:pPr>
        <w:rPr>
          <w:b/>
          <w:sz w:val="24"/>
          <w:szCs w:val="24"/>
        </w:rPr>
      </w:pPr>
    </w:p>
    <w:p w14:paraId="022F59C8" w14:textId="19E2ED4A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9E1B2A8" w14:textId="2C63F172" w:rsidR="00920D92" w:rsidRDefault="00A12BDB" w:rsidP="00FC334B">
      <w:pPr>
        <w:rPr>
          <w:sz w:val="24"/>
          <w:szCs w:val="24"/>
        </w:rPr>
      </w:pPr>
      <w:r w:rsidRPr="00A12BDB">
        <w:rPr>
          <w:sz w:val="24"/>
          <w:szCs w:val="24"/>
        </w:rPr>
        <w:t>Стенд тактильно-звуковой «Виды транспорта» с интегрированной индукционной системой</w:t>
      </w:r>
      <w:r w:rsidR="00121688">
        <w:rPr>
          <w:sz w:val="24"/>
          <w:szCs w:val="24"/>
        </w:rPr>
        <w:t xml:space="preserve"> </w:t>
      </w:r>
      <w:r w:rsidR="00FC334B">
        <w:rPr>
          <w:sz w:val="24"/>
          <w:szCs w:val="24"/>
        </w:rPr>
        <w:t>– 1 шт</w:t>
      </w:r>
      <w:r w:rsidR="00D03942">
        <w:rPr>
          <w:sz w:val="24"/>
          <w:szCs w:val="24"/>
        </w:rPr>
        <w:t>.</w:t>
      </w:r>
    </w:p>
    <w:p w14:paraId="5748B454" w14:textId="7A3DE690" w:rsidR="00920D92" w:rsidRDefault="00920D92" w:rsidP="00FC334B">
      <w:pPr>
        <w:rPr>
          <w:sz w:val="24"/>
          <w:szCs w:val="24"/>
        </w:rPr>
      </w:pPr>
      <w:r>
        <w:rPr>
          <w:sz w:val="24"/>
          <w:szCs w:val="24"/>
        </w:rPr>
        <w:t>Кабель питания – 1 шт.</w:t>
      </w:r>
    </w:p>
    <w:p w14:paraId="5FF9BE2C" w14:textId="5A20838F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D03942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359B55AA" w14:textId="77777777" w:rsidR="00D03942" w:rsidRDefault="00D03942" w:rsidP="00D03942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79217892" w14:textId="6BEBD532" w:rsidR="009C2B94" w:rsidRDefault="00FC334B" w:rsidP="009F1543">
      <w:pPr>
        <w:spacing w:after="0" w:line="240" w:lineRule="auto"/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p w14:paraId="515EE1D7" w14:textId="293E9510" w:rsidR="009F1543" w:rsidRPr="009F1543" w:rsidRDefault="009F15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-------</w:t>
      </w:r>
    </w:p>
    <w:sectPr w:rsidR="009F1543" w:rsidRPr="009F15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709" w14:textId="77777777" w:rsidR="004B3706" w:rsidRDefault="004B3706" w:rsidP="0090465A">
      <w:pPr>
        <w:spacing w:after="0" w:line="240" w:lineRule="auto"/>
      </w:pPr>
      <w:r>
        <w:separator/>
      </w:r>
    </w:p>
  </w:endnote>
  <w:endnote w:type="continuationSeparator" w:id="0">
    <w:p w14:paraId="727438B7" w14:textId="77777777" w:rsidR="004B3706" w:rsidRDefault="004B3706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290" w14:textId="77777777" w:rsidR="004B3706" w:rsidRDefault="004B3706" w:rsidP="0090465A">
      <w:pPr>
        <w:spacing w:after="0" w:line="240" w:lineRule="auto"/>
      </w:pPr>
      <w:r>
        <w:separator/>
      </w:r>
    </w:p>
  </w:footnote>
  <w:footnote w:type="continuationSeparator" w:id="0">
    <w:p w14:paraId="27E963DB" w14:textId="77777777" w:rsidR="004B3706" w:rsidRDefault="004B3706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046E1"/>
    <w:rsid w:val="00031E5E"/>
    <w:rsid w:val="000323EA"/>
    <w:rsid w:val="00033E82"/>
    <w:rsid w:val="000B54D2"/>
    <w:rsid w:val="000C7459"/>
    <w:rsid w:val="000D6974"/>
    <w:rsid w:val="000F5B2E"/>
    <w:rsid w:val="00121688"/>
    <w:rsid w:val="00163E29"/>
    <w:rsid w:val="001A0666"/>
    <w:rsid w:val="001E6E6F"/>
    <w:rsid w:val="001F5065"/>
    <w:rsid w:val="00227BC2"/>
    <w:rsid w:val="00242447"/>
    <w:rsid w:val="002523A4"/>
    <w:rsid w:val="00272B20"/>
    <w:rsid w:val="00287713"/>
    <w:rsid w:val="002B0806"/>
    <w:rsid w:val="002C58B6"/>
    <w:rsid w:val="00327CD0"/>
    <w:rsid w:val="00356C45"/>
    <w:rsid w:val="00380AF2"/>
    <w:rsid w:val="00394EF4"/>
    <w:rsid w:val="003B395B"/>
    <w:rsid w:val="003C517B"/>
    <w:rsid w:val="004220BF"/>
    <w:rsid w:val="004908D2"/>
    <w:rsid w:val="004A15A8"/>
    <w:rsid w:val="004A2676"/>
    <w:rsid w:val="004A71E3"/>
    <w:rsid w:val="004B26CA"/>
    <w:rsid w:val="004B3706"/>
    <w:rsid w:val="004D4114"/>
    <w:rsid w:val="004F17E1"/>
    <w:rsid w:val="005152AC"/>
    <w:rsid w:val="00546DAE"/>
    <w:rsid w:val="0055347A"/>
    <w:rsid w:val="00577BAF"/>
    <w:rsid w:val="00583BD9"/>
    <w:rsid w:val="005A78D3"/>
    <w:rsid w:val="006151D5"/>
    <w:rsid w:val="00622401"/>
    <w:rsid w:val="00631238"/>
    <w:rsid w:val="006739B3"/>
    <w:rsid w:val="006809DE"/>
    <w:rsid w:val="0068224B"/>
    <w:rsid w:val="006A53F2"/>
    <w:rsid w:val="006A6AB6"/>
    <w:rsid w:val="006B0988"/>
    <w:rsid w:val="006F27D1"/>
    <w:rsid w:val="00703619"/>
    <w:rsid w:val="00712FE0"/>
    <w:rsid w:val="00737983"/>
    <w:rsid w:val="007D18F6"/>
    <w:rsid w:val="007D4D26"/>
    <w:rsid w:val="008873BE"/>
    <w:rsid w:val="008A572D"/>
    <w:rsid w:val="008C2A07"/>
    <w:rsid w:val="008F339F"/>
    <w:rsid w:val="0090183B"/>
    <w:rsid w:val="0090465A"/>
    <w:rsid w:val="00920D92"/>
    <w:rsid w:val="00926DDB"/>
    <w:rsid w:val="00927FDE"/>
    <w:rsid w:val="009A4585"/>
    <w:rsid w:val="009A6719"/>
    <w:rsid w:val="009B0B61"/>
    <w:rsid w:val="009B7C45"/>
    <w:rsid w:val="009C2B94"/>
    <w:rsid w:val="009F1543"/>
    <w:rsid w:val="00A00BB5"/>
    <w:rsid w:val="00A12BDB"/>
    <w:rsid w:val="00A21EAC"/>
    <w:rsid w:val="00A24F7D"/>
    <w:rsid w:val="00A45D40"/>
    <w:rsid w:val="00A70EFE"/>
    <w:rsid w:val="00A72CCB"/>
    <w:rsid w:val="00A86579"/>
    <w:rsid w:val="00AA02EB"/>
    <w:rsid w:val="00AE5B98"/>
    <w:rsid w:val="00B5146A"/>
    <w:rsid w:val="00B53CBB"/>
    <w:rsid w:val="00B57E57"/>
    <w:rsid w:val="00B61BFB"/>
    <w:rsid w:val="00B76068"/>
    <w:rsid w:val="00BD4935"/>
    <w:rsid w:val="00BF2343"/>
    <w:rsid w:val="00C20918"/>
    <w:rsid w:val="00C25F0C"/>
    <w:rsid w:val="00C53D3F"/>
    <w:rsid w:val="00C7637A"/>
    <w:rsid w:val="00CC17D2"/>
    <w:rsid w:val="00CC37A1"/>
    <w:rsid w:val="00CC3ECB"/>
    <w:rsid w:val="00D03942"/>
    <w:rsid w:val="00D15E7F"/>
    <w:rsid w:val="00D625FE"/>
    <w:rsid w:val="00DB04B3"/>
    <w:rsid w:val="00DC3170"/>
    <w:rsid w:val="00DD7A32"/>
    <w:rsid w:val="00DF1C21"/>
    <w:rsid w:val="00DF4392"/>
    <w:rsid w:val="00E1187F"/>
    <w:rsid w:val="00E139CB"/>
    <w:rsid w:val="00E227A1"/>
    <w:rsid w:val="00E52BA5"/>
    <w:rsid w:val="00E633D4"/>
    <w:rsid w:val="00E8474C"/>
    <w:rsid w:val="00EB5320"/>
    <w:rsid w:val="00F02B62"/>
    <w:rsid w:val="00F33A2B"/>
    <w:rsid w:val="00F35216"/>
    <w:rsid w:val="00F64E7F"/>
    <w:rsid w:val="00F72686"/>
    <w:rsid w:val="00F95FD1"/>
    <w:rsid w:val="00FC334B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12</cp:revision>
  <dcterms:created xsi:type="dcterms:W3CDTF">2021-10-21T10:38:00Z</dcterms:created>
  <dcterms:modified xsi:type="dcterms:W3CDTF">2023-04-27T13:56:00Z</dcterms:modified>
</cp:coreProperties>
</file>